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62" w:rsidRPr="00DC3B62" w:rsidRDefault="00DC3B62" w:rsidP="00DC3B62">
      <w:pPr>
        <w:shd w:val="clear" w:color="auto" w:fill="FFFFFF"/>
        <w:spacing w:after="0" w:line="240" w:lineRule="auto"/>
        <w:ind w:left="4248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Т.Н. Вакурина,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воспитатель, соответствие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занимаемой должности,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left="4248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МДОУ «Детский сад №5 «Росинка»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«Сказка – эффективное  средство развития речи дошкольников»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мире, где ребенку книгу заменяют компьютер, интернет и другие средства технического прогресса, особенно остро стоит вопрос развития речи дошкольников.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Мы выяснили с помощью анкетирования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</w:t>
      </w: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индивидуальных опросов родителей, что в семье взрослые очень редко читают детям, а чаще занимаются своими делами, детей же отвлекают телевизором или игрой на планшете, сотовом телефоне. Проводя с гаджетами большую часть свободного времени, дети насыщаются ненужной информацией, от того становятся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гиперактивными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, неусидчивыми, не умеют друг с другом договариваться, мало общаются. А нехватка речевого общения со сверстниками и взрослыми ведет к тому, что малыши плохо говорят, имеют минимальный скудный словарный запас.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 утверждают, что именно дошкольный возраст – это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сензитивный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период, который является самым благоприятным для развития речи, а так же, формирования культуры речевого общения малыша.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 показывает, что развитие речи детей дошкольного возраста является очень трудоемким и ответственным процессом, который требует определенной системы и терпения со стороны педагога, подбора наиболее действенных методов и приемов обучения. А учитывая то, что ребенок практически целый день находится в дошкольной организации, то главным ответственным лицом является воспитатель. 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действенных средств развития речи который может использовать воспитатель  в своей практической деятельности по обогащению речи детей является сказка. Сказочно-фольклорный мир представляет собой систему, наиболее оптимальную для восприятия и  понимания ее ребенком – дошкольником, который полностью соответствует возрастным особенностям и потребностям малыша.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По моему мнению, включение сказки во все виды деятельности при работе с детьми в детском саду и использование традиционных и нетрадиционных методов и приемов существенно влияют на всестороннее развитие ребенка дошкольного возраста.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Сказка – удивительное явление народного творчества. Простая и незамысловатая внешне, она интересна и маленькому ребенку, и взрослому. В мир сказок ребенок вступает в самом раннем детстве, как только начинает говорить. Однажды прядя к малышу, сказка остаётся с ним навсегда как чудо, как радость, как память. В настоящее время трудно найти лучший способ воспитания детей, чем путь приобщения их с раннего детства к устному </w:t>
      </w: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народному творчеству. Сказка даёт нравственные уроки сострадания, самоотверженности, сочувствия, любви ко всему живому, расширяет жизненный опыт ребенка. Чем старше становится ребенок, тем больше он чувствует красоту и точность исконно русской речи, проникается её поэзией, маленький человек не только постигает русский язык, но и постепенно приобщается к народной мудрости.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методика развития речи содержит разнообразные приемы и методы совершенствования всех сторон речи дошкольников. Их можно использовать при работе с детьми над сказками. В своей практике я использую следующие приёмы и методы: </w:t>
      </w:r>
    </w:p>
    <w:p w:rsidR="00DC3B62" w:rsidRPr="00DC3B62" w:rsidRDefault="00DC3B62" w:rsidP="00DC3B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вслух и рассказывание сказок – им принадлежит главенствующая роль в ознакомлении детей со сказками во всех возрастных группах. 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Но для полноценного эмоционального восприятия сказки на этапе первичного знакомства  особое внимание уделяем самой книге и её внешнему виду, иллюстрациям, стараемся подбирать такие печатные издания, которые соответствуют возрасту ребёнка и помогают эмоциональному восприятию произведения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B6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3B62" w:rsidRPr="00DC3B62" w:rsidRDefault="00DC3B62" w:rsidP="00DC3B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полноценного восприятия происходящих событий сказки, на своих занятиях мы используем музыкальное сопровождение, например при чтении сказки или отдельного её фрагмента. Так, например, при чтении сказки «Теремок» у каждого героя было своё музыкальное сопровождение. Что усилило впечатление от прочитанного, перенесло в мир сказки. </w:t>
      </w:r>
    </w:p>
    <w:p w:rsidR="00DC3B62" w:rsidRPr="00DC3B62" w:rsidRDefault="00DC3B62" w:rsidP="00DC3B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Хорошим приёмом является чтение сказки от имени сказочного персонажа (Бабушка –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загадушка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, Сказочница, Федора), в который может перевоплотиться сам воспитатель.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над содержанием сказки кроме традиционных приёмов и методов  можно использовать нетрадиционные, такие как: </w:t>
      </w:r>
    </w:p>
    <w:p w:rsidR="00DC3B62" w:rsidRPr="00592AF8" w:rsidRDefault="00DC3B62" w:rsidP="00DC3B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 сказок. Служит для запоминания содержания сказки. Для составления сюжетов сказок используются схематические изображения. Схемы и </w:t>
      </w:r>
      <w:proofErr w:type="spellStart"/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облегчают детям процесс запоминания сказки, плюс помощник при пересказе. (Так, при работе над сказками «</w:t>
      </w:r>
      <w:proofErr w:type="spellStart"/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избушка», «Три поросёнка», «Петушок и бобовое зёрнышко» нами использовались такие </w:t>
      </w:r>
      <w:proofErr w:type="spellStart"/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>мнемотаблицы</w:t>
      </w:r>
      <w:proofErr w:type="spellEnd"/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>). (Приложение 2).</w:t>
      </w:r>
    </w:p>
    <w:p w:rsidR="00DC3B62" w:rsidRPr="00592AF8" w:rsidRDefault="00DC3B62" w:rsidP="00DC3B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3B62" w:rsidRPr="00DC3B62" w:rsidRDefault="00DC3B62" w:rsidP="00DC3B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592AF8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Словесная режиссерская игра или упражнение детей в звуковом оформлении </w:t>
      </w: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связного выс</w:t>
      </w:r>
      <w:bookmarkStart w:id="0" w:name="_GoBack"/>
      <w:bookmarkEnd w:id="0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казывания (разная сила голоса, темпа и ритма речи), использование в речи образных выражений, сказочных повторов, а так же лексических средств (прилагательных, наречия) для определения своих эмоций, чувств от прослушивания сказки, музыки. Работа над интонацией (Например, по сказке Самуила Яковлевича Маршака «Сказка о глупом мышонке» мы с ребятами учились передавать в голосе, ритме речи колыбельную песенку героев сказки мышонку, обращение мышки - матери к тёте-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свинке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,ж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абе,утке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 героям сказки).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 же  можно использовать такой приём как: </w:t>
      </w:r>
    </w:p>
    <w:p w:rsidR="00DC3B62" w:rsidRPr="00DC3B62" w:rsidRDefault="00DC3B62" w:rsidP="00DC3B6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Ритмизация (простукивание,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прохлопывание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ритма, отражающего особенности движения – быстрый, моросящий дождик, настроение героев – «прыгает весёлый лягушонок», «скачет трусливый зайчонок»).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приём можно использовать и  при работе над отдельным эпизодом сказки. Например, для  более полноценного восприятия происходящей картины в сказке «Рукавичка», мы с помощью подбора и использования музыкальных инструментов постарались передать поведение и характер героев. </w:t>
      </w:r>
    </w:p>
    <w:p w:rsidR="00DC3B62" w:rsidRPr="00DC3B62" w:rsidRDefault="00DC3B62" w:rsidP="00DC3B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- выразительная передача в мимике, движениях эмоциональных состояний героев сказки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 Например, данный приём мы использовали при работе над эпизодом  сказки «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Заюшкина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избушка»,где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с помощью мимики и жестов постарались передать внутрен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нее состояние героев сказки. Работая над сказкой</w:t>
      </w: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Сутеева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«Мешок яблок» мы брали игру-этюд «У яблони» Просили детей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Покажите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,к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акое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 было у зайца, когда он увидел медведя?(испуганное) А у медведя? (сердитое).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Покажите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,к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акое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 было у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зайца,когда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он угощал зверей яблоками? (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радостное,доброе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C3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</w:p>
    <w:p w:rsidR="00DC3B62" w:rsidRPr="00DC3B62" w:rsidRDefault="00DC3B62" w:rsidP="00DC3B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Словесное рисование - точное определение словами состояний героев изображение их позы, мимики, жестов не раскрытых в контексте литературного произведения (глаза у мышат радостные, они улыбаются, пляшут). Например, при работе над сказкой «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Хаврошечка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»,мы рассматривали с ребятами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фрагмент,где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Хаврошечка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узнаёт о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том,что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Коровушку хотят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зарезать</w:t>
      </w:r>
      <w:proofErr w:type="gram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начинаем совместными усилиями детализировать состояние девочки: </w:t>
      </w:r>
      <w:proofErr w:type="spellStart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позу,мимику,жесты,движение</w:t>
      </w:r>
      <w:proofErr w:type="spellEnd"/>
      <w:r w:rsidRPr="00DC3B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B62" w:rsidRPr="00DC3B62" w:rsidRDefault="00DC3B62" w:rsidP="00DC3B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C3B62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данные приёмы работы помогают нам в  развитии, совершенствовании ре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 детей дошкольного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возраста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3B62">
        <w:rPr>
          <w:rFonts w:ascii="Times New Roman" w:eastAsia="Times New Roman" w:hAnsi="Times New Roman"/>
          <w:bCs/>
          <w:sz w:val="28"/>
          <w:szCs w:val="28"/>
          <w:lang w:eastAsia="ru-RU"/>
        </w:rPr>
        <w:t>сказка становится эффективным средством для развития речи детей дошкольного возраста.</w:t>
      </w: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3B62" w:rsidRPr="00DC3B62" w:rsidRDefault="00DC3B62" w:rsidP="00DC3B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B62" w:rsidRPr="00DC3B62" w:rsidRDefault="00DC3B62" w:rsidP="00DC3B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6DF" w:rsidRDefault="008616DF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DC3B62" w:rsidRDefault="00DC3B62" w:rsidP="00DC3B6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242847" wp14:editId="072A1C30">
            <wp:extent cx="6120130" cy="4877028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C3B62" w:rsidRDefault="00DC3B62" w:rsidP="00DC3B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3B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882298" wp14:editId="02A4142A">
            <wp:extent cx="5449824" cy="3218688"/>
            <wp:effectExtent l="38100" t="0" r="1778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3B62" w:rsidRPr="00DC3B62" w:rsidRDefault="00DC3B62" w:rsidP="00DC3B62">
      <w:pPr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rPr>
          <w:rFonts w:ascii="Times New Roman" w:hAnsi="Times New Roman"/>
          <w:sz w:val="28"/>
          <w:szCs w:val="28"/>
        </w:rPr>
      </w:pPr>
    </w:p>
    <w:p w:rsidR="00DC3B62" w:rsidRDefault="00DC3B62" w:rsidP="00DC3B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C3B62" w:rsidRDefault="008A260C" w:rsidP="00DC3B62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A634CB" wp14:editId="62445006">
            <wp:simplePos x="0" y="0"/>
            <wp:positionH relativeFrom="column">
              <wp:posOffset>300990</wp:posOffset>
            </wp:positionH>
            <wp:positionV relativeFrom="paragraph">
              <wp:posOffset>244475</wp:posOffset>
            </wp:positionV>
            <wp:extent cx="2240915" cy="2299970"/>
            <wp:effectExtent l="0" t="0" r="6985" b="5080"/>
            <wp:wrapTight wrapText="bothSides">
              <wp:wrapPolygon edited="0">
                <wp:start x="0" y="0"/>
                <wp:lineTo x="0" y="21469"/>
                <wp:lineTo x="21484" y="21469"/>
                <wp:lineTo x="21484" y="0"/>
                <wp:lineTo x="0" y="0"/>
              </wp:wrapPolygon>
            </wp:wrapTight>
            <wp:docPr id="7" name="Picture 2" descr="C:\Users\User\Downloads\0013-0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User\Downloads\0013-015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299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60C" w:rsidRDefault="00DC3B62" w:rsidP="00DC3B62">
      <w:pPr>
        <w:tabs>
          <w:tab w:val="left" w:pos="327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AAD58E" wp14:editId="13CF89C5">
            <wp:simplePos x="0" y="0"/>
            <wp:positionH relativeFrom="column">
              <wp:posOffset>3132455</wp:posOffset>
            </wp:positionH>
            <wp:positionV relativeFrom="paragraph">
              <wp:posOffset>314960</wp:posOffset>
            </wp:positionV>
            <wp:extent cx="3188335" cy="2393315"/>
            <wp:effectExtent l="0" t="0" r="0" b="6985"/>
            <wp:wrapTight wrapText="bothSides">
              <wp:wrapPolygon edited="0">
                <wp:start x="0" y="0"/>
                <wp:lineTo x="0" y="21491"/>
                <wp:lineTo x="21424" y="21491"/>
                <wp:lineTo x="21424" y="0"/>
                <wp:lineTo x="0" y="0"/>
              </wp:wrapPolygon>
            </wp:wrapTight>
            <wp:docPr id="6" name="Picture 2" descr="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g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/>
          <w:sz w:val="28"/>
          <w:szCs w:val="28"/>
        </w:rPr>
      </w:pPr>
    </w:p>
    <w:p w:rsidR="00DC3B62" w:rsidRPr="008A260C" w:rsidRDefault="008A260C" w:rsidP="008A260C">
      <w:pPr>
        <w:tabs>
          <w:tab w:val="left" w:pos="2841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9B4853" wp14:editId="6B3250B9">
            <wp:simplePos x="0" y="0"/>
            <wp:positionH relativeFrom="column">
              <wp:posOffset>353060</wp:posOffset>
            </wp:positionH>
            <wp:positionV relativeFrom="paragraph">
              <wp:posOffset>283845</wp:posOffset>
            </wp:positionV>
            <wp:extent cx="23336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12" y="21512"/>
                <wp:lineTo x="21512" y="0"/>
                <wp:lineTo x="0" y="0"/>
              </wp:wrapPolygon>
            </wp:wrapTight>
            <wp:docPr id="1027" name="Picture 3" descr="C:\Users\User\Downloads\3poros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ownloads\3porosen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sectPr w:rsidR="00DC3B62" w:rsidRPr="008A260C" w:rsidSect="00DC3B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F0"/>
    <w:multiLevelType w:val="hybridMultilevel"/>
    <w:tmpl w:val="2928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0A333E"/>
    <w:multiLevelType w:val="hybridMultilevel"/>
    <w:tmpl w:val="4056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04"/>
    <w:rsid w:val="000C6C04"/>
    <w:rsid w:val="00592AF8"/>
    <w:rsid w:val="008616DF"/>
    <w:rsid w:val="008A260C"/>
    <w:rsid w:val="00D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 dirty="0"/>
              <a:t>Как часто </a:t>
            </a:r>
            <a:r>
              <a:rPr lang="ru-RU" sz="1600" dirty="0" smtClean="0"/>
              <a:t>Вы </a:t>
            </a:r>
            <a:r>
              <a:rPr lang="ru-RU" sz="1600" dirty="0"/>
              <a:t>читаете </a:t>
            </a:r>
            <a:r>
              <a:rPr lang="ru-RU" sz="1600" dirty="0" smtClean="0"/>
              <a:t>(рассказываете) своему ребёнку сказку ?</a:t>
            </a:r>
            <a:endParaRPr lang="ru-RU" sz="1600" dirty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083333333333334E-2"/>
          <c:y val="0.22728124999999999"/>
          <c:w val="0.69040108267716538"/>
          <c:h val="0.73834374999999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читаете ()</c:v>
                </c:pt>
              </c:strCache>
            </c:strRef>
          </c:tx>
          <c:explosion val="23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ежедневно</c:v>
                </c:pt>
                <c:pt idx="1">
                  <c:v>один раз в неделю</c:v>
                </c:pt>
                <c:pt idx="2">
                  <c:v>очень редко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0.3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2019-02-16T12:28:00Z</dcterms:created>
  <dcterms:modified xsi:type="dcterms:W3CDTF">2019-05-16T05:30:00Z</dcterms:modified>
</cp:coreProperties>
</file>